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D4C" w:rsidRDefault="00675D4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/>
          <w:color w:val="C00000"/>
          <w:sz w:val="24"/>
          <w:szCs w:val="24"/>
          <w:u w:color="C00000"/>
        </w:rPr>
      </w:pPr>
    </w:p>
    <w:p w:rsidR="00675D4C" w:rsidRDefault="00AE1C3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134" w:right="849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u w:color="C00000"/>
          <w:shd w:val="clear" w:color="auto" w:fill="FFFF00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5715</wp:posOffset>
                </wp:positionV>
                <wp:extent cx="6159500" cy="1682116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500" cy="1682116"/>
                          <a:chOff x="0" y="0"/>
                          <a:chExt cx="6159500" cy="1682115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6159500" cy="16821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F79646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82081" y="82080"/>
                            <a:ext cx="5995339" cy="1517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675D4C" w:rsidRDefault="00AE1C31">
                              <w:pPr>
                                <w:pStyle w:val="Didefault"/>
                                <w:keepNext/>
                                <w:keepLines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</w:tabs>
                                <w:spacing w:line="360" w:lineRule="auto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B050"/>
                                  <w:sz w:val="20"/>
                                  <w:szCs w:val="20"/>
                                  <w:u w:color="00B05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B050"/>
                                  <w:sz w:val="20"/>
                                  <w:szCs w:val="20"/>
                                  <w:u w:color="00B050"/>
                                </w:rPr>
                                <w:t>Format MODULO 1 – Domanda di partecipazione</w:t>
                              </w:r>
                            </w:p>
                            <w:p w:rsidR="00675D4C" w:rsidRDefault="00AE1C31">
                              <w:pPr>
                                <w:pStyle w:val="Didefault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</w:tabs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Calibri"/>
                                  <w:color w:val="00B050"/>
                                  <w:sz w:val="20"/>
                                  <w:szCs w:val="20"/>
                                  <w:u w:color="00B050"/>
                                  <w:shd w:val="clear" w:color="auto" w:fill="FFFF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B050"/>
                                  <w:sz w:val="20"/>
                                  <w:szCs w:val="20"/>
                                  <w:u w:color="00B050"/>
                                  <w:shd w:val="clear" w:color="auto" w:fill="FFFF00"/>
                                </w:rPr>
                                <w:t>Bando di gara pubblica per il contratto di affitto di ramo d’azienda:</w:t>
                              </w:r>
                            </w:p>
                            <w:p w:rsidR="00675D4C" w:rsidRDefault="00AE1C31">
                              <w:pPr>
                                <w:pStyle w:val="Didefault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</w:tabs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Calibri"/>
                                  <w:color w:val="00B050"/>
                                  <w:sz w:val="20"/>
                                  <w:szCs w:val="20"/>
                                  <w:u w:color="00B050"/>
                                  <w:shd w:val="clear" w:color="auto" w:fill="FFFF0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00B050"/>
                                  <w:sz w:val="20"/>
                                  <w:szCs w:val="20"/>
                                  <w:u w:color="00B050"/>
                                  <w:shd w:val="clear" w:color="auto" w:fill="FFFF00"/>
                                </w:rPr>
                                <w:t>Café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color w:val="00B050"/>
                                  <w:sz w:val="20"/>
                                  <w:szCs w:val="20"/>
                                  <w:u w:color="00B050"/>
                                  <w:shd w:val="clear" w:color="auto" w:fill="FFFF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00B050"/>
                                  <w:sz w:val="20"/>
                                  <w:szCs w:val="20"/>
                                  <w:u w:color="00B050"/>
                                  <w:shd w:val="clear" w:color="auto" w:fill="FFFF00"/>
                                </w:rPr>
                                <w:t>des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color w:val="00B050"/>
                                  <w:sz w:val="20"/>
                                  <w:szCs w:val="20"/>
                                  <w:u w:color="00B050"/>
                                  <w:shd w:val="clear" w:color="auto" w:fill="FFFF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00B050"/>
                                  <w:sz w:val="20"/>
                                  <w:szCs w:val="20"/>
                                  <w:u w:color="00B050"/>
                                  <w:shd w:val="clear" w:color="auto" w:fill="FFFF00"/>
                                </w:rPr>
                                <w:t>guides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color w:val="00B050"/>
                                  <w:sz w:val="20"/>
                                  <w:szCs w:val="20"/>
                                  <w:u w:color="00B050"/>
                                  <w:shd w:val="clear" w:color="auto" w:fill="FFFF00"/>
                                </w:rPr>
                                <w:t xml:space="preserve">, situata in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00B050"/>
                                  <w:sz w:val="20"/>
                                  <w:szCs w:val="20"/>
                                  <w:u w:color="00B050"/>
                                  <w:shd w:val="clear" w:color="auto" w:fill="FFFF00"/>
                                </w:rPr>
                                <w:t>Loc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color w:val="00B050"/>
                                  <w:sz w:val="20"/>
                                  <w:szCs w:val="20"/>
                                  <w:u w:color="00B050"/>
                                  <w:shd w:val="clear" w:color="auto" w:fill="FFFF00"/>
                                </w:rPr>
                                <w:t xml:space="preserve">. Capoluogo, Piazza della Chiesa n. 2 del Comune di Valtournenche </w:t>
                              </w:r>
                            </w:p>
                            <w:p w:rsidR="00675D4C" w:rsidRDefault="00AE1C31">
                              <w:pPr>
                                <w:pStyle w:val="Didefault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</w:tabs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B050"/>
                                  <w:sz w:val="20"/>
                                  <w:szCs w:val="20"/>
                                  <w:u w:color="00B050"/>
                                  <w:shd w:val="clear" w:color="auto" w:fill="FFFF00"/>
                                </w:rPr>
                                <w:t>Immobile distinto al NCEU del Comune di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B050"/>
                                  <w:sz w:val="20"/>
                                  <w:szCs w:val="20"/>
                                  <w:u w:color="00B050"/>
                                  <w:shd w:val="clear" w:color="auto" w:fill="FFFF00"/>
                                </w:rPr>
                                <w:t xml:space="preserve"> Valtournenche al Foglio 32 e mappale 206 sub 8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26" alt="officeArt object" style="position:absolute;left:0;text-align:left;margin-left:0;margin-top:.45pt;width:485pt;height:132.45pt;z-index:251659264;mso-wrap-distance-left:0;mso-wrap-distance-right:0;mso-position-vertical-relative:line" coordsize="61595,16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">
                <v:roundrect id="Shape 1073741825" o:spid="_x0000_s1027" style="position:absolute;width:61595;height:1682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" strokecolor="#f79646" strokeweight="5pt"/>
                <v:rect id="Shape 1073741826" o:spid="_x0000_s1028" style="position:absolute;left:820;top:820;width:59954;height:15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" filled="f" stroked="f" strokeweight="1pt">
                  <v:stroke miterlimit="4"/>
                  <v:textbox inset="1.2699mm,1.2699mm,1.2699mm,1.2699mm">
                    <w:txbxContent>
                      <w:p w:rsidR="00675D4C" w:rsidRDefault="00AE1C31">
                        <w:pPr>
                          <w:pStyle w:val="Didefault"/>
                          <w:keepNext/>
                          <w:keepLines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</w:tabs>
                          <w:spacing w:line="360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B050"/>
                            <w:sz w:val="20"/>
                            <w:szCs w:val="20"/>
                            <w:u w:color="00B05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B050"/>
                            <w:sz w:val="20"/>
                            <w:szCs w:val="20"/>
                            <w:u w:color="00B050"/>
                          </w:rPr>
                          <w:t>Format MODULO 1 – Domanda di partecipazione</w:t>
                        </w:r>
                      </w:p>
                      <w:p w:rsidR="00675D4C" w:rsidRDefault="00AE1C31">
                        <w:pPr>
                          <w:pStyle w:val="Didefault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</w:tabs>
                          <w:spacing w:after="200" w:line="276" w:lineRule="auto"/>
                          <w:jc w:val="center"/>
                          <w:rPr>
                            <w:rFonts w:ascii="Calibri" w:eastAsia="Calibri" w:hAnsi="Calibri" w:cs="Calibri"/>
                            <w:color w:val="00B050"/>
                            <w:sz w:val="20"/>
                            <w:szCs w:val="20"/>
                            <w:u w:color="00B050"/>
                            <w:shd w:val="clear" w:color="auto" w:fill="FFFF0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00B050"/>
                            <w:sz w:val="20"/>
                            <w:szCs w:val="20"/>
                            <w:u w:color="00B050"/>
                            <w:shd w:val="clear" w:color="auto" w:fill="FFFF00"/>
                          </w:rPr>
                          <w:t>Bando di gara pubblica per il contratto di affitto di ramo d’azienda:</w:t>
                        </w:r>
                      </w:p>
                      <w:p w:rsidR="00675D4C" w:rsidRDefault="00AE1C31">
                        <w:pPr>
                          <w:pStyle w:val="Didefault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</w:tabs>
                          <w:spacing w:after="200" w:line="276" w:lineRule="auto"/>
                          <w:jc w:val="center"/>
                          <w:rPr>
                            <w:rFonts w:ascii="Calibri" w:eastAsia="Calibri" w:hAnsi="Calibri" w:cs="Calibri"/>
                            <w:color w:val="00B050"/>
                            <w:sz w:val="20"/>
                            <w:szCs w:val="20"/>
                            <w:u w:color="00B050"/>
                            <w:shd w:val="clear" w:color="auto" w:fill="FFFF00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color w:val="00B050"/>
                            <w:sz w:val="20"/>
                            <w:szCs w:val="20"/>
                            <w:u w:color="00B050"/>
                            <w:shd w:val="clear" w:color="auto" w:fill="FFFF00"/>
                          </w:rPr>
                          <w:t>Café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color w:val="00B050"/>
                            <w:sz w:val="20"/>
                            <w:szCs w:val="20"/>
                            <w:u w:color="00B050"/>
                            <w:shd w:val="clear" w:color="auto" w:fill="FFFF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color w:val="00B050"/>
                            <w:sz w:val="20"/>
                            <w:szCs w:val="20"/>
                            <w:u w:color="00B050"/>
                            <w:shd w:val="clear" w:color="auto" w:fill="FFFF00"/>
                          </w:rPr>
                          <w:t>des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color w:val="00B050"/>
                            <w:sz w:val="20"/>
                            <w:szCs w:val="20"/>
                            <w:u w:color="00B050"/>
                            <w:shd w:val="clear" w:color="auto" w:fill="FFFF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color w:val="00B050"/>
                            <w:sz w:val="20"/>
                            <w:szCs w:val="20"/>
                            <w:u w:color="00B050"/>
                            <w:shd w:val="clear" w:color="auto" w:fill="FFFF00"/>
                          </w:rPr>
                          <w:t>guides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color w:val="00B050"/>
                            <w:sz w:val="20"/>
                            <w:szCs w:val="20"/>
                            <w:u w:color="00B050"/>
                            <w:shd w:val="clear" w:color="auto" w:fill="FFFF00"/>
                          </w:rPr>
                          <w:t xml:space="preserve">, situata in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color w:val="00B050"/>
                            <w:sz w:val="20"/>
                            <w:szCs w:val="20"/>
                            <w:u w:color="00B050"/>
                            <w:shd w:val="clear" w:color="auto" w:fill="FFFF00"/>
                          </w:rPr>
                          <w:t>Loc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color w:val="00B050"/>
                            <w:sz w:val="20"/>
                            <w:szCs w:val="20"/>
                            <w:u w:color="00B050"/>
                            <w:shd w:val="clear" w:color="auto" w:fill="FFFF00"/>
                          </w:rPr>
                          <w:t xml:space="preserve">. Capoluogo, Piazza della Chiesa n. 2 del Comune di Valtournenche </w:t>
                        </w:r>
                      </w:p>
                      <w:p w:rsidR="00675D4C" w:rsidRDefault="00AE1C31">
                        <w:pPr>
                          <w:pStyle w:val="Didefault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</w:tabs>
                          <w:spacing w:after="200" w:line="276" w:lineRule="auto"/>
                          <w:jc w:val="center"/>
                        </w:pPr>
                        <w:r>
                          <w:rPr>
                            <w:rFonts w:ascii="Calibri" w:eastAsia="Calibri" w:hAnsi="Calibri" w:cs="Calibri"/>
                            <w:color w:val="00B050"/>
                            <w:sz w:val="20"/>
                            <w:szCs w:val="20"/>
                            <w:u w:color="00B050"/>
                            <w:shd w:val="clear" w:color="auto" w:fill="FFFF00"/>
                          </w:rPr>
                          <w:t>Immobile distinto al NCEU del Comune di</w:t>
                        </w:r>
                        <w:r>
                          <w:rPr>
                            <w:rFonts w:ascii="Calibri" w:eastAsia="Calibri" w:hAnsi="Calibri" w:cs="Calibri"/>
                            <w:color w:val="00B050"/>
                            <w:sz w:val="20"/>
                            <w:szCs w:val="20"/>
                            <w:u w:color="00B050"/>
                            <w:shd w:val="clear" w:color="auto" w:fill="FFFF00"/>
                          </w:rPr>
                          <w:t xml:space="preserve"> Valtournenche al Foglio 32 e mappale 206 sub 8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</w:p>
    <w:p w:rsidR="00675D4C" w:rsidRDefault="00675D4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134" w:right="849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u w:color="C00000"/>
          <w:shd w:val="clear" w:color="auto" w:fill="FFFF00"/>
        </w:rPr>
      </w:pPr>
    </w:p>
    <w:p w:rsidR="00675D4C" w:rsidRDefault="00675D4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134" w:right="849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u w:color="C00000"/>
          <w:shd w:val="clear" w:color="auto" w:fill="FFFF00"/>
        </w:rPr>
      </w:pPr>
    </w:p>
    <w:p w:rsidR="00675D4C" w:rsidRDefault="00675D4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134" w:right="849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u w:color="C00000"/>
          <w:shd w:val="clear" w:color="auto" w:fill="FFFF00"/>
        </w:rPr>
      </w:pPr>
    </w:p>
    <w:p w:rsidR="00675D4C" w:rsidRDefault="00675D4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134" w:right="849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u w:color="C00000"/>
          <w:shd w:val="clear" w:color="auto" w:fill="FFFF00"/>
        </w:rPr>
      </w:pPr>
    </w:p>
    <w:p w:rsidR="00675D4C" w:rsidRDefault="00675D4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134" w:right="849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u w:color="C00000"/>
          <w:shd w:val="clear" w:color="auto" w:fill="FFFF00"/>
        </w:rPr>
      </w:pPr>
    </w:p>
    <w:p w:rsidR="00675D4C" w:rsidRDefault="00675D4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Calibri" w:eastAsia="Calibri" w:hAnsi="Calibri" w:cs="Calibri"/>
          <w:sz w:val="24"/>
          <w:szCs w:val="24"/>
        </w:rPr>
      </w:pPr>
    </w:p>
    <w:p w:rsidR="00675D4C" w:rsidRDefault="00675D4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Calibri" w:eastAsia="Calibri" w:hAnsi="Calibri" w:cs="Calibri"/>
          <w:sz w:val="24"/>
          <w:szCs w:val="24"/>
        </w:rPr>
      </w:pPr>
    </w:p>
    <w:p w:rsidR="00675D4C" w:rsidRDefault="00675D4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Calibri" w:eastAsia="Calibri" w:hAnsi="Calibri" w:cs="Calibri"/>
          <w:sz w:val="24"/>
          <w:szCs w:val="24"/>
        </w:rPr>
      </w:pPr>
    </w:p>
    <w:p w:rsidR="00675D4C" w:rsidRDefault="00675D4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Calibri" w:eastAsia="Calibri" w:hAnsi="Calibri" w:cs="Calibri"/>
          <w:sz w:val="24"/>
          <w:szCs w:val="24"/>
        </w:rPr>
      </w:pPr>
    </w:p>
    <w:p w:rsidR="00675D4C" w:rsidRDefault="00675D4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Calibri" w:eastAsia="Calibri" w:hAnsi="Calibri" w:cs="Calibri"/>
          <w:sz w:val="24"/>
          <w:szCs w:val="24"/>
        </w:rPr>
      </w:pPr>
    </w:p>
    <w:p w:rsidR="00675D4C" w:rsidRDefault="00675D4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5D4C" w:rsidRDefault="00AE1C3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sottoscritto/a _______________ nato/a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 </w:t>
      </w:r>
      <w:proofErr w:type="spellStart"/>
      <w:r>
        <w:rPr>
          <w:rFonts w:ascii="Times New Roman" w:hAnsi="Times New Roman"/>
          <w:sz w:val="24"/>
          <w:szCs w:val="24"/>
        </w:rPr>
        <w:t>prov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 il _______________ cittadinanza _______________ residente a _______________ </w:t>
      </w:r>
      <w:proofErr w:type="spellStart"/>
      <w:r>
        <w:rPr>
          <w:rFonts w:ascii="Times New Roman" w:hAnsi="Times New Roman"/>
          <w:sz w:val="24"/>
          <w:szCs w:val="24"/>
        </w:rPr>
        <w:t>cap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 via </w:t>
      </w:r>
      <w:r>
        <w:rPr>
          <w:rFonts w:ascii="Times New Roman" w:hAnsi="Times New Roman"/>
          <w:sz w:val="24"/>
          <w:szCs w:val="24"/>
        </w:rPr>
        <w:t>_______________, n _______________, C.F. _______________</w:t>
      </w:r>
    </w:p>
    <w:p w:rsidR="00675D4C" w:rsidRDefault="00675D4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5D4C" w:rsidRDefault="00AE1C3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 in qualit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 xml:space="preserve">di </w:t>
      </w:r>
    </w:p>
    <w:p w:rsidR="00675D4C" w:rsidRDefault="00AE1C3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barrare il caso che ricorre</w:t>
      </w:r>
      <w:r>
        <w:rPr>
          <w:rFonts w:ascii="Times New Roman" w:hAnsi="Times New Roman"/>
          <w:sz w:val="24"/>
          <w:szCs w:val="24"/>
        </w:rPr>
        <w:t>):</w:t>
      </w:r>
    </w:p>
    <w:p w:rsidR="00675D4C" w:rsidRDefault="00675D4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5D4C" w:rsidRDefault="00AE1C31">
      <w:pPr>
        <w:pStyle w:val="Didefaul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persona fisica</w:t>
      </w:r>
    </w:p>
    <w:p w:rsidR="00675D4C" w:rsidRDefault="00AE1C31">
      <w:pPr>
        <w:pStyle w:val="Didefaul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legale rappresentante della societ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 xml:space="preserve">_______________ con sede in _______________ </w:t>
      </w:r>
      <w:proofErr w:type="spellStart"/>
      <w:r>
        <w:rPr>
          <w:rFonts w:ascii="Times New Roman" w:hAnsi="Times New Roman"/>
          <w:sz w:val="24"/>
          <w:szCs w:val="24"/>
        </w:rPr>
        <w:t>cap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 via _______________ n _________</w:t>
      </w:r>
      <w:r>
        <w:rPr>
          <w:rFonts w:ascii="Times New Roman" w:hAnsi="Times New Roman"/>
          <w:sz w:val="24"/>
          <w:szCs w:val="24"/>
        </w:rPr>
        <w:t xml:space="preserve">______  C.F. ___________________ P.IVA _______________ </w:t>
      </w:r>
      <w:r w:rsidR="00647853">
        <w:rPr>
          <w:rFonts w:ascii="Times New Roman" w:hAnsi="Times New Roman"/>
          <w:sz w:val="24"/>
          <w:szCs w:val="24"/>
        </w:rPr>
        <w:t>cellulare</w:t>
      </w:r>
      <w:r>
        <w:rPr>
          <w:rFonts w:ascii="Times New Roman" w:hAnsi="Times New Roman"/>
          <w:sz w:val="24"/>
          <w:szCs w:val="24"/>
        </w:rPr>
        <w:t xml:space="preserve"> _______________ fax _______________ </w:t>
      </w:r>
      <w:r>
        <w:rPr>
          <w:rFonts w:ascii="Times New Roman" w:hAnsi="Times New Roman"/>
          <w:sz w:val="24"/>
          <w:szCs w:val="24"/>
          <w:lang w:val="fr-FR"/>
        </w:rPr>
        <w:t xml:space="preserve">mail _______________ </w:t>
      </w:r>
      <w:proofErr w:type="spellStart"/>
      <w:r>
        <w:rPr>
          <w:rFonts w:ascii="Times New Roman" w:hAnsi="Times New Roman"/>
          <w:sz w:val="24"/>
          <w:szCs w:val="24"/>
        </w:rPr>
        <w:t>pec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</w:t>
      </w:r>
    </w:p>
    <w:p w:rsidR="00675D4C" w:rsidRDefault="00AE1C31">
      <w:pPr>
        <w:pStyle w:val="Di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procuratore speciale di _______________ in forza di _______________ (indicare il titolo giuridico da cui deriva il pote</w:t>
      </w:r>
      <w:r>
        <w:rPr>
          <w:rFonts w:ascii="Times New Roman" w:hAnsi="Times New Roman"/>
          <w:sz w:val="24"/>
          <w:szCs w:val="24"/>
        </w:rPr>
        <w:t>re di rappresentanza; se trattasi di mandato o procura allegare originale o copia autentica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atto)</w:t>
      </w:r>
    </w:p>
    <w:p w:rsidR="00675D4C" w:rsidRDefault="00675D4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0557038"/>
    </w:p>
    <w:p w:rsidR="00675D4C" w:rsidRDefault="00AE1C31">
      <w:pPr>
        <w:pStyle w:val="Didefault"/>
        <w:numPr>
          <w:ilvl w:val="0"/>
          <w:numId w:val="6"/>
        </w:numPr>
        <w:spacing w:after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 sensi e per gli effetti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art. 76 D.P.R. 445/2000, consapevole della responsabilit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e delle conseguenze civili e penali previste in caso di rilasc</w:t>
      </w:r>
      <w:r>
        <w:rPr>
          <w:rFonts w:ascii="Times New Roman" w:hAnsi="Times New Roman"/>
          <w:sz w:val="24"/>
          <w:szCs w:val="24"/>
        </w:rPr>
        <w:t>io di dichiarazioni mendaci e/o formazione di atti falsi e/o uso degli stessi;</w:t>
      </w:r>
    </w:p>
    <w:p w:rsidR="00675D4C" w:rsidRDefault="00AE1C31">
      <w:pPr>
        <w:pStyle w:val="Didefault"/>
        <w:numPr>
          <w:ilvl w:val="0"/>
          <w:numId w:val="6"/>
        </w:numPr>
        <w:spacing w:after="2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consapevole altres</w:t>
      </w:r>
      <w:r>
        <w:rPr>
          <w:rFonts w:ascii="Times New Roman" w:hAnsi="Times New Roman"/>
          <w:sz w:val="24"/>
          <w:szCs w:val="24"/>
        </w:rPr>
        <w:t xml:space="preserve">ì </w:t>
      </w:r>
      <w:r>
        <w:rPr>
          <w:rFonts w:ascii="Times New Roman" w:hAnsi="Times New Roman"/>
          <w:sz w:val="24"/>
          <w:szCs w:val="24"/>
        </w:rPr>
        <w:t>che qualora emerga la non veridicit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del contenuto della presente dichiarazione questa Impresa decadr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 xml:space="preserve">dai benefici per i quali la stessa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rilasciata,</w:t>
      </w:r>
    </w:p>
    <w:p w:rsidR="00675D4C" w:rsidRDefault="00AE1C31">
      <w:pPr>
        <w:pStyle w:val="Didefault"/>
        <w:keepNext/>
        <w:keepLines/>
        <w:tabs>
          <w:tab w:val="left" w:pos="96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chiede di essere ammesso alla gara pubblica per l</w:t>
      </w:r>
      <w:r>
        <w:rPr>
          <w:rFonts w:ascii="Times New Roman" w:hAnsi="Times New Roman"/>
          <w:b/>
          <w:bCs/>
          <w:sz w:val="24"/>
          <w:szCs w:val="24"/>
        </w:rPr>
        <w:t>’</w:t>
      </w:r>
      <w:r>
        <w:rPr>
          <w:rFonts w:ascii="Times New Roman" w:hAnsi="Times New Roman"/>
          <w:b/>
          <w:bCs/>
          <w:sz w:val="24"/>
          <w:szCs w:val="24"/>
        </w:rPr>
        <w:t>affitto di ramo d</w:t>
      </w:r>
      <w:r>
        <w:rPr>
          <w:rFonts w:ascii="Times New Roman" w:hAnsi="Times New Roman"/>
          <w:b/>
          <w:bCs/>
          <w:sz w:val="24"/>
          <w:szCs w:val="24"/>
        </w:rPr>
        <w:t>’</w:t>
      </w:r>
      <w:r>
        <w:rPr>
          <w:rFonts w:ascii="Times New Roman" w:hAnsi="Times New Roman"/>
          <w:b/>
          <w:bCs/>
          <w:sz w:val="24"/>
          <w:szCs w:val="24"/>
        </w:rPr>
        <w:t>azienda costituito da:</w:t>
      </w:r>
    </w:p>
    <w:p w:rsidR="00675D4C" w:rsidRDefault="00AE1C31">
      <w:pPr>
        <w:pStyle w:val="Didefault"/>
        <w:keepNext/>
        <w:keepLines/>
        <w:numPr>
          <w:ilvl w:val="0"/>
          <w:numId w:val="7"/>
        </w:numPr>
        <w:spacing w:before="4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Compendio aziendale denominato </w:t>
      </w:r>
      <w:r>
        <w:rPr>
          <w:rFonts w:ascii="Times New Roman" w:hAnsi="Times New Roman"/>
          <w:b/>
          <w:bCs/>
          <w:sz w:val="24"/>
          <w:szCs w:val="24"/>
        </w:rPr>
        <w:t>“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Caf</w:t>
      </w:r>
      <w:r>
        <w:rPr>
          <w:rFonts w:ascii="Times New Roman" w:hAnsi="Times New Roman"/>
          <w:b/>
          <w:bCs/>
          <w:sz w:val="24"/>
          <w:szCs w:val="24"/>
        </w:rPr>
        <w:t>é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des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guides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” </w:t>
      </w:r>
      <w:r>
        <w:rPr>
          <w:rFonts w:ascii="Times New Roman" w:hAnsi="Times New Roman"/>
          <w:b/>
          <w:bCs/>
          <w:sz w:val="24"/>
          <w:szCs w:val="24"/>
        </w:rPr>
        <w:t xml:space="preserve">situato in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Loc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Capoluogo, Piazza della Chiesa n. 2 del Comune di Valtournenche distinto al NCEU del Comune di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Valtorunenche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al Foglio 32 e mappale 206 sub 8</w:t>
      </w:r>
    </w:p>
    <w:p w:rsidR="00675D4C" w:rsidRDefault="00AE1C31">
      <w:pPr>
        <w:pStyle w:val="Didefault"/>
        <w:keepNext/>
        <w:keepLines/>
        <w:tabs>
          <w:tab w:val="left" w:pos="96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365F91"/>
        </w:rPr>
      </w:pPr>
      <w:r>
        <w:rPr>
          <w:rFonts w:ascii="Times New Roman" w:hAnsi="Times New Roman"/>
          <w:b/>
          <w:bCs/>
          <w:sz w:val="24"/>
          <w:szCs w:val="24"/>
          <w:u w:color="365F91"/>
          <w:lang w:val="de-DE"/>
        </w:rPr>
        <w:t>DICHIARA</w:t>
      </w:r>
    </w:p>
    <w:p w:rsidR="00675D4C" w:rsidRDefault="00AE1C3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consapevole delle conseguenze penali, civili ed amministrative in caso di dichiarazioni false</w:t>
      </w:r>
    </w:p>
    <w:p w:rsidR="00675D4C" w:rsidRDefault="00675D4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5D4C" w:rsidRDefault="00AE1C31">
      <w:pPr>
        <w:pStyle w:val="Didefault"/>
        <w:widowControl w:val="0"/>
        <w:numPr>
          <w:ilvl w:val="0"/>
          <w:numId w:val="9"/>
        </w:numPr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 di avere preso cognizione e di accettare integralmente ed incondizionatamente le norme, allegati</w:t>
      </w:r>
      <w:r>
        <w:rPr>
          <w:rFonts w:ascii="Times New Roman" w:hAnsi="Times New Roman"/>
          <w:sz w:val="24"/>
          <w:szCs w:val="24"/>
        </w:rPr>
        <w:t>, condizioni e clausole contenute nel bando di gara pubblica e di aver vagliato tutte le circostanze che possono influire sull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offerta.</w:t>
      </w:r>
    </w:p>
    <w:p w:rsidR="00675D4C" w:rsidRDefault="00AE1C31">
      <w:pPr>
        <w:pStyle w:val="Didefault"/>
        <w:widowControl w:val="0"/>
        <w:numPr>
          <w:ilvl w:val="0"/>
          <w:numId w:val="9"/>
        </w:numPr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 possesso dei requisiti di cui all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art. 94, comma 1, del </w:t>
      </w:r>
      <w:proofErr w:type="spellStart"/>
      <w:r>
        <w:rPr>
          <w:rFonts w:ascii="Times New Roman" w:hAnsi="Times New Roman"/>
          <w:sz w:val="24"/>
          <w:szCs w:val="24"/>
        </w:rPr>
        <w:t>D.Lgs.</w:t>
      </w:r>
      <w:proofErr w:type="spellEnd"/>
      <w:r>
        <w:rPr>
          <w:rFonts w:ascii="Times New Roman" w:hAnsi="Times New Roman"/>
          <w:sz w:val="24"/>
          <w:szCs w:val="24"/>
        </w:rPr>
        <w:t xml:space="preserve"> 36/2023;</w:t>
      </w:r>
      <w:bookmarkEnd w:id="0"/>
    </w:p>
    <w:p w:rsidR="00675D4C" w:rsidRDefault="00AE1C31">
      <w:pPr>
        <w:pStyle w:val="Didefault"/>
        <w:widowControl w:val="0"/>
        <w:numPr>
          <w:ilvl w:val="0"/>
          <w:numId w:val="9"/>
        </w:numPr>
        <w:ind w:right="10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1" w:name="_Hlk505570382"/>
      <w:r>
        <w:rPr>
          <w:rFonts w:ascii="Times New Roman" w:hAnsi="Times New Roman"/>
          <w:sz w:val="24"/>
          <w:szCs w:val="24"/>
          <w:u w:val="single"/>
        </w:rPr>
        <w:t>Se persona</w:t>
      </w:r>
      <w:r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fisica:</w:t>
      </w:r>
      <w:r>
        <w:rPr>
          <w:rFonts w:ascii="Arial Unicode MS" w:hAnsi="Arial Unicode MS"/>
          <w:sz w:val="24"/>
          <w:szCs w:val="24"/>
          <w:u w:val="single"/>
        </w:rPr>
        <w:br/>
      </w:r>
      <w:r>
        <w:rPr>
          <w:rFonts w:ascii="Times New Roman" w:hAnsi="Times New Roman"/>
          <w:sz w:val="24"/>
          <w:szCs w:val="24"/>
        </w:rPr>
        <w:lastRenderedPageBreak/>
        <w:t xml:space="preserve">- di trovarsi </w:t>
      </w:r>
      <w:r>
        <w:rPr>
          <w:rFonts w:ascii="Times New Roman" w:hAnsi="Times New Roman"/>
          <w:sz w:val="24"/>
          <w:szCs w:val="24"/>
        </w:rPr>
        <w:t>nel pieno e libero godimento dei diritti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civili,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- di non essere interdetto, inabilitato, di non essere in stato di insolvenza o di dissesto, e che a suo carico non sono in corso procedure per la dichiarazione di nessuno di tali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stati,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-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inesistenza a su</w:t>
      </w:r>
      <w:r>
        <w:rPr>
          <w:rFonts w:ascii="Times New Roman" w:hAnsi="Times New Roman"/>
          <w:sz w:val="24"/>
          <w:szCs w:val="24"/>
        </w:rPr>
        <w:t>o carico di condanne penali definitive, misure cautelari o altre sanzioni che comportino la perdita o la sospensione della capacit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di contrattare con la Pubblica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Amministra</w:t>
      </w:r>
      <w:r>
        <w:rPr>
          <w:rFonts w:ascii="Times New Roman" w:hAnsi="Times New Roman"/>
          <w:sz w:val="24"/>
          <w:szCs w:val="24"/>
        </w:rPr>
        <w:t>zione.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  <w:u w:val="single"/>
        </w:rPr>
        <w:t>Se societ</w:t>
      </w:r>
      <w:r>
        <w:rPr>
          <w:rFonts w:ascii="Calibri" w:eastAsia="Calibri" w:hAnsi="Calibri" w:cs="Calibri"/>
          <w:sz w:val="24"/>
          <w:szCs w:val="24"/>
          <w:u w:val="single"/>
        </w:rPr>
        <w:t>à</w:t>
      </w:r>
      <w:r>
        <w:rPr>
          <w:rFonts w:ascii="Calibri" w:eastAsia="Calibri" w:hAnsi="Calibri" w:cs="Calibri"/>
          <w:sz w:val="24"/>
          <w:szCs w:val="24"/>
          <w:u w:val="single"/>
        </w:rPr>
        <w:t>:</w:t>
      </w:r>
      <w:r>
        <w:rPr>
          <w:rFonts w:ascii="Calibri" w:eastAsia="Calibri" w:hAnsi="Calibri" w:cs="Calibri"/>
          <w:sz w:val="24"/>
          <w:szCs w:val="24"/>
          <w:u w:val="single"/>
        </w:rPr>
        <w:br/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di essere legale rappresentante legittimato ad impegnare </w:t>
      </w:r>
      <w:r>
        <w:rPr>
          <w:rFonts w:ascii="Times New Roman" w:hAnsi="Times New Roman"/>
          <w:sz w:val="24"/>
          <w:szCs w:val="24"/>
        </w:rPr>
        <w:t>contrattualmente la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Societ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- che la Societ</w:t>
      </w:r>
      <w:r>
        <w:rPr>
          <w:rFonts w:ascii="Times New Roman" w:hAnsi="Times New Roman"/>
          <w:sz w:val="24"/>
          <w:szCs w:val="24"/>
        </w:rPr>
        <w:t xml:space="preserve">à è </w:t>
      </w:r>
      <w:r>
        <w:rPr>
          <w:rFonts w:ascii="Times New Roman" w:hAnsi="Times New Roman"/>
          <w:sz w:val="24"/>
          <w:szCs w:val="24"/>
        </w:rPr>
        <w:t>iscritta al Registro delle Imprese, specificando luogo e numero di iscrizione, data di inizio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attivit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ed oggetto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sociale;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- le generalit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degli amministratori e legali rappresentanti della Societ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, con </w:t>
      </w:r>
      <w:r>
        <w:rPr>
          <w:rFonts w:ascii="Times New Roman" w:hAnsi="Times New Roman"/>
          <w:sz w:val="24"/>
          <w:szCs w:val="24"/>
        </w:rPr>
        <w:t>le relative cariche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sociali;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- che la Societ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non si trova in stato di liquidazione, di concordato preventivo o in ogni altra analoga situazione e che non sia in corso una procedura per la dichiarazione di una di tali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situazioni;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- che le persone designate</w:t>
      </w:r>
      <w:r>
        <w:rPr>
          <w:rFonts w:ascii="Times New Roman" w:hAnsi="Times New Roman"/>
          <w:sz w:val="24"/>
          <w:szCs w:val="24"/>
        </w:rPr>
        <w:t xml:space="preserve"> a rappresentare ed impegnare legalmente la Societ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non hanno riportato condanne penali definitive che comportino la perdita o la sospensione della capacit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di contrattare con la Pubblica Amministrazione;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- che la societ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rappresentata non ha subito condan</w:t>
      </w:r>
      <w:r>
        <w:rPr>
          <w:rFonts w:ascii="Times New Roman" w:hAnsi="Times New Roman"/>
          <w:sz w:val="24"/>
          <w:szCs w:val="24"/>
        </w:rPr>
        <w:t>na definitiva alla sanzione interdittiva del divieto di contrattare con la Pubblica Amministrazione, n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si trova in qualunque altra situazione preclusiva della capacit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di contrattare con la Pubblica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Amministrazione.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>Se Ente privato diverso dalle</w:t>
      </w:r>
      <w:r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Societ</w:t>
      </w:r>
      <w:r>
        <w:rPr>
          <w:rFonts w:ascii="Times New Roman" w:hAnsi="Times New Roman"/>
          <w:sz w:val="24"/>
          <w:szCs w:val="24"/>
          <w:u w:val="single"/>
        </w:rPr>
        <w:t>à</w:t>
      </w:r>
      <w:r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Arial Unicode MS" w:hAnsi="Arial Unicode MS"/>
          <w:sz w:val="24"/>
          <w:szCs w:val="24"/>
          <w:u w:val="single"/>
        </w:rPr>
        <w:br/>
      </w:r>
      <w:r>
        <w:rPr>
          <w:rFonts w:ascii="Times New Roman" w:hAnsi="Times New Roman"/>
          <w:sz w:val="24"/>
          <w:szCs w:val="24"/>
        </w:rPr>
        <w:t>- di essere legale rappresentante legittimato ad impegnare contrattualmente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Ente;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- le generalit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delle persone designate a rappresentare legalmente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Ente, con le relative cariche;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- che le persone designate a rappresentare ed impegnare legalmente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Ent</w:t>
      </w:r>
      <w:r>
        <w:rPr>
          <w:rFonts w:ascii="Times New Roman" w:hAnsi="Times New Roman"/>
          <w:sz w:val="24"/>
          <w:szCs w:val="24"/>
        </w:rPr>
        <w:t>e non hanno riportato condanne penali definitive che comportino la perdita o la sospensione della capacit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di contrattare con la Pubblica Amministrazione;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- che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Ente rappresentato non ha subito condanna definitiva alla sanzione interdittiva del divieto </w:t>
      </w:r>
      <w:r>
        <w:rPr>
          <w:rFonts w:ascii="Times New Roman" w:hAnsi="Times New Roman"/>
          <w:sz w:val="24"/>
          <w:szCs w:val="24"/>
        </w:rPr>
        <w:t>di contrattare con la Pubblica Amministrazione n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si trova in qualunque altra situazione preclusiva della capacit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di contrattare con la Pubblica Amministrazione.</w:t>
      </w:r>
      <w:bookmarkEnd w:id="1"/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>Se rappresentante che agisce in nome e per conto di altri:</w:t>
      </w:r>
    </w:p>
    <w:p w:rsidR="00675D4C" w:rsidRDefault="00AE1C31">
      <w:pPr>
        <w:pStyle w:val="Didefault"/>
        <w:widowControl w:val="0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legittimato ad impegnare</w:t>
      </w:r>
      <w:r>
        <w:rPr>
          <w:rFonts w:ascii="Times New Roman" w:hAnsi="Times New Roman"/>
          <w:sz w:val="24"/>
          <w:szCs w:val="24"/>
        </w:rPr>
        <w:t xml:space="preserve"> contrattualmente il soggetto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rappresentato;</w:t>
      </w:r>
    </w:p>
    <w:p w:rsidR="00675D4C" w:rsidRDefault="00AE1C31">
      <w:pPr>
        <w:pStyle w:val="Didefault"/>
        <w:widowControl w:val="0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il soggetto rappresentato non ha subito condanna definitiva alla sanzione interdittiva del divieto di contrattare con la Pubblica Amministrazione n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si trova in qualunque altra situazione preclusiva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della ca</w:t>
      </w:r>
      <w:r>
        <w:rPr>
          <w:rFonts w:ascii="Times New Roman" w:hAnsi="Times New Roman"/>
          <w:sz w:val="24"/>
          <w:szCs w:val="24"/>
        </w:rPr>
        <w:t>pacit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di contrattare con la Pubblica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Amministrazione;</w:t>
      </w:r>
    </w:p>
    <w:p w:rsidR="00675D4C" w:rsidRDefault="00AE1C31">
      <w:pPr>
        <w:pStyle w:val="Didefault"/>
        <w:widowControl w:val="0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avere acquisito tutte le autorizzazioni ed assensi eventualmente necessari alla presentazione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offerta in nome e per conto del soggetto rappresentato.</w:t>
      </w:r>
    </w:p>
    <w:p w:rsidR="00675D4C" w:rsidRDefault="00AE1C31">
      <w:pPr>
        <w:pStyle w:val="Didefault"/>
        <w:widowControl w:val="0"/>
        <w:numPr>
          <w:ilvl w:val="0"/>
          <w:numId w:val="12"/>
        </w:numPr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preso conoscenza e di accettare int</w:t>
      </w:r>
      <w:r>
        <w:rPr>
          <w:rFonts w:ascii="Times New Roman" w:hAnsi="Times New Roman"/>
          <w:sz w:val="24"/>
          <w:szCs w:val="24"/>
        </w:rPr>
        <w:t>egralmente tutte le condizioni riportate nel bando di gara pubblica.</w:t>
      </w:r>
    </w:p>
    <w:p w:rsidR="00675D4C" w:rsidRDefault="00AE1C31">
      <w:pPr>
        <w:pStyle w:val="Didefault"/>
        <w:widowControl w:val="0"/>
        <w:numPr>
          <w:ilvl w:val="0"/>
          <w:numId w:val="9"/>
        </w:numPr>
        <w:ind w:right="10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Di essere in possesso di partita IVA.</w:t>
      </w:r>
    </w:p>
    <w:p w:rsidR="00675D4C" w:rsidRDefault="00AE1C31">
      <w:pPr>
        <w:pStyle w:val="Didefault"/>
        <w:widowControl w:val="0"/>
        <w:numPr>
          <w:ilvl w:val="0"/>
          <w:numId w:val="9"/>
        </w:numPr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impegnarsi a corrispondere il prezzo offerto in sede di gara secondo le modalit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di pagamento previste.</w:t>
      </w:r>
    </w:p>
    <w:p w:rsidR="00675D4C" w:rsidRDefault="00AE1C31">
      <w:pPr>
        <w:pStyle w:val="Didefault"/>
        <w:widowControl w:val="0"/>
        <w:numPr>
          <w:ilvl w:val="0"/>
          <w:numId w:val="9"/>
        </w:numPr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concorrente dichiara e certifica, sotto</w:t>
      </w:r>
      <w:r>
        <w:rPr>
          <w:rFonts w:ascii="Times New Roman" w:hAnsi="Times New Roman"/>
          <w:sz w:val="24"/>
          <w:szCs w:val="24"/>
        </w:rPr>
        <w:t xml:space="preserve"> la propria personale responsabilit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675D4C" w:rsidRDefault="00AE1C31">
      <w:pPr>
        <w:pStyle w:val="Didefault"/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di avere avuto cognizione delle condizioni contenute nell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avviso di gara, accettandone il contenuto;</w:t>
      </w:r>
    </w:p>
    <w:p w:rsidR="00675D4C" w:rsidRDefault="00AE1C31">
      <w:pPr>
        <w:pStyle w:val="Didefault"/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di esonerare da ogni responsabilit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Amministrazione Comunale per fatti non riconducibili all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Ente;</w:t>
      </w:r>
    </w:p>
    <w:p w:rsidR="00675D4C" w:rsidRDefault="00AE1C31">
      <w:pPr>
        <w:pStyle w:val="Didefault"/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di non</w:t>
      </w:r>
      <w:r>
        <w:rPr>
          <w:rFonts w:ascii="Times New Roman" w:hAnsi="Times New Roman"/>
          <w:sz w:val="24"/>
          <w:szCs w:val="24"/>
        </w:rPr>
        <w:t xml:space="preserve"> essere interdetto, inabilitato e che a proprio carico non sono in corso procedure che denotano lo stato di insolvenza o la cessazione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attivit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>;</w:t>
      </w:r>
    </w:p>
    <w:p w:rsidR="00675D4C" w:rsidRDefault="00AE1C31">
      <w:pPr>
        <w:pStyle w:val="Didefault"/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di non avere riportato condanne penali e che non risulta essere destinatario di provvedimenti che rigua</w:t>
      </w:r>
      <w:r>
        <w:rPr>
          <w:rFonts w:ascii="Times New Roman" w:hAnsi="Times New Roman"/>
          <w:sz w:val="24"/>
          <w:szCs w:val="24"/>
        </w:rPr>
        <w:t>rdano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applicazione di misure di sicurezza e misure di prevenzione iscritte nel casellario giudiziario ai sensi della vigente normativa;</w:t>
      </w:r>
    </w:p>
    <w:p w:rsidR="00675D4C" w:rsidRDefault="00AE1C31">
      <w:pPr>
        <w:pStyle w:val="Didefault"/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e.</w:t>
      </w:r>
      <w:r>
        <w:rPr>
          <w:rFonts w:ascii="Times New Roman" w:hAnsi="Times New Roman"/>
          <w:sz w:val="24"/>
          <w:szCs w:val="24"/>
        </w:rPr>
        <w:tab/>
        <w:t>che non ricorrono, nei confronti del concorrente, cause che determinino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incapacit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 xml:space="preserve">a contrattare con la Pubblica </w:t>
      </w:r>
      <w:r>
        <w:rPr>
          <w:rFonts w:ascii="Times New Roman" w:hAnsi="Times New Roman"/>
          <w:sz w:val="24"/>
          <w:szCs w:val="24"/>
        </w:rPr>
        <w:t>Amministrazione e che tale incapacit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non riguardi anche amministratori e/o soci muniti di poteri di rappresentanza;</w:t>
      </w:r>
    </w:p>
    <w:p w:rsidR="00675D4C" w:rsidRDefault="00AE1C31">
      <w:pPr>
        <w:pStyle w:val="Didefault"/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f.</w:t>
      </w:r>
      <w:r>
        <w:rPr>
          <w:rFonts w:ascii="Times New Roman" w:hAnsi="Times New Roman"/>
          <w:sz w:val="24"/>
          <w:szCs w:val="24"/>
        </w:rPr>
        <w:tab/>
        <w:t>che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offerta presentata dal concorrente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presentata esclusivamente per proprio conto, senza alcuna forma di collegamento con altri par</w:t>
      </w:r>
      <w:r>
        <w:rPr>
          <w:rFonts w:ascii="Times New Roman" w:hAnsi="Times New Roman"/>
          <w:sz w:val="24"/>
          <w:szCs w:val="24"/>
        </w:rPr>
        <w:t>tecipanti alla procedura di gara, ai sensi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art. 2359 del Codice Civile;</w:t>
      </w:r>
    </w:p>
    <w:p w:rsidR="00675D4C" w:rsidRDefault="00AE1C31">
      <w:pPr>
        <w:pStyle w:val="Didefault"/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g.</w:t>
      </w:r>
      <w:r>
        <w:rPr>
          <w:rFonts w:ascii="Times New Roman" w:hAnsi="Times New Roman"/>
          <w:sz w:val="24"/>
          <w:szCs w:val="24"/>
        </w:rPr>
        <w:tab/>
        <w:t xml:space="preserve">che il concorrente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consapevole che, qualora fosse accertata la non veridicit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del contenuto delle dichiarazioni rese, il contratto non potr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essere stipulato ovvero lo stesso</w:t>
      </w:r>
      <w:r>
        <w:rPr>
          <w:rFonts w:ascii="Times New Roman" w:hAnsi="Times New Roman"/>
          <w:sz w:val="24"/>
          <w:szCs w:val="24"/>
        </w:rPr>
        <w:t xml:space="preserve"> potr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essere risolto di diritto dalla Amministrazione Comunale ai sensi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art. 1456 del c.c.;</w:t>
      </w:r>
    </w:p>
    <w:p w:rsidR="00675D4C" w:rsidRDefault="00AE1C31">
      <w:pPr>
        <w:pStyle w:val="Didefault"/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</w:t>
      </w:r>
      <w:r>
        <w:rPr>
          <w:rFonts w:ascii="Times New Roman" w:hAnsi="Times New Roman"/>
          <w:sz w:val="24"/>
          <w:szCs w:val="24"/>
        </w:rPr>
        <w:tab/>
        <w:t>che il concorrente risulta informato che, ai sensi e per gli effetti di cui al Dlgs n. 196/2003 a seguito delle modifiche introdotte dal Regolamento (UE) 2</w:t>
      </w:r>
      <w:r>
        <w:rPr>
          <w:rFonts w:ascii="Times New Roman" w:hAnsi="Times New Roman"/>
          <w:sz w:val="24"/>
          <w:szCs w:val="24"/>
        </w:rPr>
        <w:t>016/679, i dati personali raccolti saranno trattati esclusivamente nell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ambito del procedimento in essere;</w:t>
      </w:r>
    </w:p>
    <w:p w:rsidR="00675D4C" w:rsidRDefault="00AE1C31">
      <w:pPr>
        <w:pStyle w:val="Didefault"/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 w:right="1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ab/>
        <w:t>di eleggere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 xml:space="preserve"> domicilio presso </w:t>
      </w: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;</w:t>
      </w:r>
    </w:p>
    <w:p w:rsidR="00647853" w:rsidRDefault="00647853" w:rsidP="00647853">
      <w:pPr>
        <w:pStyle w:val="Didefault"/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Il concorrente dichiara e certifica, sotto la propria personale responsabilità, di avere la seguente esperienza nella gestione di servizi di bar e ristorazione:</w:t>
      </w:r>
      <w:r>
        <w:rPr>
          <w:rFonts w:ascii="Arial Unicode MS" w:hAnsi="Arial Unicode MS"/>
          <w:sz w:val="24"/>
          <w:szCs w:val="24"/>
        </w:rPr>
        <w:br/>
      </w:r>
    </w:p>
    <w:p w:rsidR="00647853" w:rsidRDefault="00647853">
      <w:pPr>
        <w:pStyle w:val="Didefault"/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41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9"/>
        <w:gridCol w:w="2483"/>
        <w:gridCol w:w="2483"/>
      </w:tblGrid>
      <w:tr w:rsidR="00675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75D4C" w:rsidRDefault="00675D4C"/>
        </w:tc>
        <w:tc>
          <w:tcPr>
            <w:tcW w:w="2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75D4C" w:rsidRDefault="00AE1C31">
            <w:pPr>
              <w:pStyle w:val="Didefault"/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Valore in cifre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75D4C" w:rsidRDefault="00AE1C31">
            <w:pPr>
              <w:pStyle w:val="Didefault"/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Valore in lettere</w:t>
            </w:r>
          </w:p>
        </w:tc>
      </w:tr>
      <w:tr w:rsidR="00675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/>
        </w:trPr>
        <w:tc>
          <w:tcPr>
            <w:tcW w:w="44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75D4C" w:rsidRDefault="00AE1C31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200" w:line="276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Anni di esperienza in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qualit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fr-FR"/>
              </w:rPr>
              <w:t xml:space="preserve">à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di gestore e/o titolare esercizio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pubblico di somministrazione di cibi e bevande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75D4C" w:rsidRDefault="00675D4C"/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75D4C" w:rsidRDefault="00675D4C"/>
        </w:tc>
      </w:tr>
      <w:tr w:rsidR="00675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75D4C" w:rsidRDefault="00AE1C31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200" w:line="276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Anni di esperienza in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qualit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fr-FR"/>
              </w:rPr>
              <w:t xml:space="preserve">à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di dipendente presso un esercizio pubblico di somministrazione di cibi e bevande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75D4C" w:rsidRDefault="00675D4C"/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75D4C" w:rsidRDefault="00675D4C"/>
        </w:tc>
      </w:tr>
    </w:tbl>
    <w:p w:rsidR="00675D4C" w:rsidRDefault="00AE1C31">
      <w:pPr>
        <w:pStyle w:val="Didefault"/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Unicode MS" w:hAnsi="Arial Unicode MS"/>
          <w:sz w:val="24"/>
          <w:szCs w:val="24"/>
        </w:rPr>
        <w:br/>
      </w:r>
    </w:p>
    <w:p w:rsidR="00675D4C" w:rsidRDefault="00647853">
      <w:pPr>
        <w:pStyle w:val="Didefault"/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E1C31">
        <w:rPr>
          <w:rFonts w:ascii="Times New Roman" w:hAnsi="Times New Roman"/>
          <w:sz w:val="24"/>
          <w:szCs w:val="24"/>
        </w:rPr>
        <w:t>. Che l</w:t>
      </w:r>
      <w:r w:rsidR="00AE1C31">
        <w:rPr>
          <w:rFonts w:ascii="Times New Roman" w:hAnsi="Times New Roman"/>
          <w:sz w:val="24"/>
          <w:szCs w:val="24"/>
        </w:rPr>
        <w:t>’</w:t>
      </w:r>
      <w:r w:rsidR="00AE1C31">
        <w:rPr>
          <w:rFonts w:ascii="Times New Roman" w:hAnsi="Times New Roman"/>
          <w:sz w:val="24"/>
          <w:szCs w:val="24"/>
        </w:rPr>
        <w:t xml:space="preserve">offerta economica presentata </w:t>
      </w:r>
      <w:r w:rsidR="00AE1C31">
        <w:rPr>
          <w:rFonts w:ascii="Times New Roman" w:hAnsi="Times New Roman"/>
          <w:sz w:val="24"/>
          <w:szCs w:val="24"/>
        </w:rPr>
        <w:t xml:space="preserve">è </w:t>
      </w:r>
      <w:r w:rsidR="00AE1C31">
        <w:rPr>
          <w:rFonts w:ascii="Times New Roman" w:hAnsi="Times New Roman"/>
          <w:sz w:val="24"/>
          <w:szCs w:val="24"/>
        </w:rPr>
        <w:t xml:space="preserve">valida e irrevocabile fino a </w:t>
      </w:r>
      <w:r w:rsidR="00AE1C31" w:rsidRPr="00647853">
        <w:rPr>
          <w:rFonts w:ascii="Times New Roman" w:hAnsi="Times New Roman"/>
          <w:sz w:val="24"/>
          <w:szCs w:val="24"/>
        </w:rPr>
        <w:t>120 giorni</w:t>
      </w:r>
      <w:r w:rsidR="00AE1C31">
        <w:rPr>
          <w:rFonts w:ascii="Times New Roman" w:hAnsi="Times New Roman"/>
          <w:sz w:val="24"/>
          <w:szCs w:val="24"/>
        </w:rPr>
        <w:t xml:space="preserve"> dalla scadenza fissata per la presentazione dell</w:t>
      </w:r>
      <w:r w:rsidR="00AE1C31">
        <w:rPr>
          <w:rFonts w:ascii="Times New Roman" w:hAnsi="Times New Roman"/>
          <w:sz w:val="24"/>
          <w:szCs w:val="24"/>
        </w:rPr>
        <w:t>’</w:t>
      </w:r>
      <w:r w:rsidR="00AE1C31">
        <w:rPr>
          <w:rFonts w:ascii="Times New Roman" w:hAnsi="Times New Roman"/>
          <w:sz w:val="24"/>
          <w:szCs w:val="24"/>
        </w:rPr>
        <w:t>offerta;</w:t>
      </w:r>
    </w:p>
    <w:p w:rsidR="00675D4C" w:rsidRDefault="00647853">
      <w:pPr>
        <w:pStyle w:val="Didefault"/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AE1C31">
        <w:rPr>
          <w:rFonts w:ascii="Times New Roman" w:hAnsi="Times New Roman"/>
          <w:sz w:val="24"/>
          <w:szCs w:val="24"/>
        </w:rPr>
        <w:t>. L'inesistenza delle cause di esclusione di</w:t>
      </w:r>
      <w:r w:rsidR="00AE1C31">
        <w:rPr>
          <w:rFonts w:ascii="Times New Roman" w:hAnsi="Times New Roman"/>
          <w:sz w:val="24"/>
          <w:szCs w:val="24"/>
        </w:rPr>
        <w:t xml:space="preserve"> cui all</w:t>
      </w:r>
      <w:r w:rsidR="00AE1C31">
        <w:rPr>
          <w:rFonts w:ascii="Times New Roman" w:hAnsi="Times New Roman"/>
          <w:sz w:val="24"/>
          <w:szCs w:val="24"/>
        </w:rPr>
        <w:t>’</w:t>
      </w:r>
      <w:r w:rsidR="00AE1C31">
        <w:rPr>
          <w:rFonts w:ascii="Times New Roman" w:hAnsi="Times New Roman"/>
          <w:sz w:val="24"/>
          <w:szCs w:val="24"/>
        </w:rPr>
        <w:t xml:space="preserve">articolo 94 del </w:t>
      </w:r>
      <w:proofErr w:type="spellStart"/>
      <w:r w:rsidR="00AE1C31">
        <w:rPr>
          <w:rFonts w:ascii="Times New Roman" w:hAnsi="Times New Roman"/>
          <w:sz w:val="24"/>
          <w:szCs w:val="24"/>
        </w:rPr>
        <w:t>D.Lgs.</w:t>
      </w:r>
      <w:proofErr w:type="spellEnd"/>
      <w:r w:rsidR="00AE1C31">
        <w:rPr>
          <w:rFonts w:ascii="Times New Roman" w:hAnsi="Times New Roman"/>
          <w:sz w:val="24"/>
          <w:szCs w:val="24"/>
        </w:rPr>
        <w:t xml:space="preserve"> n. 36/2023 </w:t>
      </w:r>
      <w:proofErr w:type="spellStart"/>
      <w:r w:rsidR="00AE1C31">
        <w:rPr>
          <w:rFonts w:ascii="Times New Roman" w:hAnsi="Times New Roman"/>
          <w:sz w:val="24"/>
          <w:szCs w:val="24"/>
        </w:rPr>
        <w:t>ss.mm.ii</w:t>
      </w:r>
      <w:proofErr w:type="spellEnd"/>
      <w:r w:rsidR="00AE1C31">
        <w:rPr>
          <w:rFonts w:ascii="Times New Roman" w:hAnsi="Times New Roman"/>
          <w:sz w:val="24"/>
          <w:szCs w:val="24"/>
        </w:rPr>
        <w:t>.</w:t>
      </w:r>
    </w:p>
    <w:p w:rsidR="00675D4C" w:rsidRDefault="00AE1C31">
      <w:pPr>
        <w:pStyle w:val="Didefault"/>
        <w:tabs>
          <w:tab w:val="left" w:pos="284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4785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Di autorizzare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uso della PEC per tutte le comunicazioni previste al seguente indirizzo di posta elettronica certificata: </w:t>
      </w:r>
      <w:r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75D4C" w:rsidRDefault="00675D4C">
      <w:pPr>
        <w:pStyle w:val="Didefault"/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5D4C" w:rsidRDefault="00AE1C3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__________________ </w:t>
      </w:r>
      <w:r>
        <w:rPr>
          <w:rFonts w:ascii="Times New Roman" w:hAnsi="Times New Roman"/>
          <w:sz w:val="24"/>
          <w:szCs w:val="24"/>
        </w:rPr>
        <w:t>Firma________________________________________</w:t>
      </w:r>
    </w:p>
    <w:p w:rsidR="00675D4C" w:rsidRDefault="00675D4C">
      <w:pPr>
        <w:pStyle w:val="Didefault"/>
        <w:tabs>
          <w:tab w:val="left" w:pos="284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5D4C" w:rsidRDefault="00675D4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5D4C" w:rsidRDefault="00AE1C31">
      <w:pPr>
        <w:pStyle w:val="Didefault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  </w:t>
      </w:r>
      <w:r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675D4C" w:rsidRDefault="00AE1C31">
      <w:pPr>
        <w:pStyle w:val="Didefault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Timbro e firma 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</w:t>
      </w:r>
    </w:p>
    <w:p w:rsidR="00675D4C" w:rsidRDefault="00AE1C31">
      <w:pPr>
        <w:pStyle w:val="Didefault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</w:pPr>
      <w:r>
        <w:rPr>
          <w:rFonts w:ascii="Times New Roman" w:hAnsi="Times New Roman"/>
          <w:sz w:val="24"/>
          <w:szCs w:val="24"/>
        </w:rPr>
        <w:t>Allegato: Documento di identit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>.</w:t>
      </w:r>
    </w:p>
    <w:sectPr w:rsidR="00675D4C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C31" w:rsidRDefault="00AE1C31">
      <w:r>
        <w:separator/>
      </w:r>
    </w:p>
  </w:endnote>
  <w:endnote w:type="continuationSeparator" w:id="0">
    <w:p w:rsidR="00AE1C31" w:rsidRDefault="00AE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D4C" w:rsidRDefault="00675D4C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C31" w:rsidRDefault="00AE1C31">
      <w:r>
        <w:separator/>
      </w:r>
    </w:p>
  </w:footnote>
  <w:footnote w:type="continuationSeparator" w:id="0">
    <w:p w:rsidR="00AE1C31" w:rsidRDefault="00AE1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D4C" w:rsidRDefault="00675D4C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117"/>
    <w:multiLevelType w:val="hybridMultilevel"/>
    <w:tmpl w:val="A0CAED68"/>
    <w:numStyleLink w:val="Puntielenco"/>
  </w:abstractNum>
  <w:abstractNum w:abstractNumId="1" w15:restartNumberingAfterBreak="0">
    <w:nsid w:val="06F05D90"/>
    <w:multiLevelType w:val="hybridMultilevel"/>
    <w:tmpl w:val="618CAE94"/>
    <w:numStyleLink w:val="Numerato"/>
  </w:abstractNum>
  <w:abstractNum w:abstractNumId="2" w15:restartNumberingAfterBreak="0">
    <w:nsid w:val="0C2C2F3B"/>
    <w:multiLevelType w:val="hybridMultilevel"/>
    <w:tmpl w:val="76EEF26E"/>
    <w:numStyleLink w:val="Stileimportato2"/>
  </w:abstractNum>
  <w:abstractNum w:abstractNumId="3" w15:restartNumberingAfterBreak="0">
    <w:nsid w:val="1B9A11AE"/>
    <w:multiLevelType w:val="hybridMultilevel"/>
    <w:tmpl w:val="F704127E"/>
    <w:styleLink w:val="Puntoelenco1"/>
    <w:lvl w:ilvl="0" w:tplc="AD74EBBC">
      <w:start w:val="1"/>
      <w:numFmt w:val="bullet"/>
      <w:suff w:val="nothing"/>
      <w:lvlText w:val="❑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182652">
      <w:start w:val="1"/>
      <w:numFmt w:val="bullet"/>
      <w:suff w:val="nothing"/>
      <w:lvlText w:val="❑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76BB5A">
      <w:start w:val="1"/>
      <w:numFmt w:val="bullet"/>
      <w:suff w:val="nothing"/>
      <w:lvlText w:val="❑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5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207C48">
      <w:start w:val="1"/>
      <w:numFmt w:val="bullet"/>
      <w:suff w:val="nothing"/>
      <w:lvlText w:val="❑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3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4C1600">
      <w:start w:val="1"/>
      <w:numFmt w:val="bullet"/>
      <w:suff w:val="nothing"/>
      <w:lvlText w:val="❑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1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34D99C">
      <w:start w:val="1"/>
      <w:numFmt w:val="bullet"/>
      <w:suff w:val="nothing"/>
      <w:lvlText w:val="❑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9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02FDDE">
      <w:start w:val="1"/>
      <w:numFmt w:val="bullet"/>
      <w:suff w:val="nothing"/>
      <w:lvlText w:val="❑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7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06C23A">
      <w:start w:val="1"/>
      <w:numFmt w:val="bullet"/>
      <w:suff w:val="nothing"/>
      <w:lvlText w:val="❑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5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DCEBE4">
      <w:start w:val="1"/>
      <w:numFmt w:val="bullet"/>
      <w:suff w:val="nothing"/>
      <w:lvlText w:val="❑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3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51E2E21"/>
    <w:multiLevelType w:val="hybridMultilevel"/>
    <w:tmpl w:val="5FAA588C"/>
    <w:numStyleLink w:val="Stileimportato1"/>
  </w:abstractNum>
  <w:abstractNum w:abstractNumId="5" w15:restartNumberingAfterBreak="0">
    <w:nsid w:val="36EB0E65"/>
    <w:multiLevelType w:val="hybridMultilevel"/>
    <w:tmpl w:val="F704127E"/>
    <w:numStyleLink w:val="Puntoelenco1"/>
  </w:abstractNum>
  <w:abstractNum w:abstractNumId="6" w15:restartNumberingAfterBreak="0">
    <w:nsid w:val="3B6140D7"/>
    <w:multiLevelType w:val="hybridMultilevel"/>
    <w:tmpl w:val="5FAA588C"/>
    <w:styleLink w:val="Stileimportato1"/>
    <w:lvl w:ilvl="0" w:tplc="6AD017D6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C180DFAE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11" w:hanging="37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D79C1504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30" w:hanging="36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AAC4A2E0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49" w:hanging="35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EFDA2164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68" w:hanging="3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40985492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87" w:hanging="32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EDD6EC1C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06" w:hanging="31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9CAE29FE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25" w:hanging="29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6F848642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44" w:hanging="28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7" w15:restartNumberingAfterBreak="0">
    <w:nsid w:val="41860696"/>
    <w:multiLevelType w:val="hybridMultilevel"/>
    <w:tmpl w:val="A0CAED68"/>
    <w:styleLink w:val="Puntielenco"/>
    <w:lvl w:ilvl="0" w:tplc="6130CD2A">
      <w:start w:val="1"/>
      <w:numFmt w:val="bullet"/>
      <w:suff w:val="nothing"/>
      <w:lvlText w:val="❑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9" w:hanging="1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6EE76E">
      <w:start w:val="1"/>
      <w:numFmt w:val="bullet"/>
      <w:suff w:val="nothing"/>
      <w:lvlText w:val="❑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89" w:hanging="1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78B84C">
      <w:start w:val="1"/>
      <w:numFmt w:val="bullet"/>
      <w:suff w:val="nothing"/>
      <w:lvlText w:val="❑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89" w:hanging="1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2ED00E">
      <w:start w:val="1"/>
      <w:numFmt w:val="bullet"/>
      <w:suff w:val="nothing"/>
      <w:lvlText w:val="❑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89" w:hanging="1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2AE18E">
      <w:start w:val="1"/>
      <w:numFmt w:val="bullet"/>
      <w:suff w:val="nothing"/>
      <w:lvlText w:val="❑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89" w:hanging="1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561518">
      <w:start w:val="1"/>
      <w:numFmt w:val="bullet"/>
      <w:suff w:val="nothing"/>
      <w:lvlText w:val="❑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89" w:hanging="1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C8A296">
      <w:start w:val="1"/>
      <w:numFmt w:val="bullet"/>
      <w:suff w:val="nothing"/>
      <w:lvlText w:val="❑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89" w:hanging="1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601ED0">
      <w:start w:val="1"/>
      <w:numFmt w:val="bullet"/>
      <w:suff w:val="nothing"/>
      <w:lvlText w:val="❑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89" w:hanging="1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E8F194">
      <w:start w:val="1"/>
      <w:numFmt w:val="bullet"/>
      <w:suff w:val="nothing"/>
      <w:lvlText w:val="❑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89" w:hanging="1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C365800"/>
    <w:multiLevelType w:val="hybridMultilevel"/>
    <w:tmpl w:val="618CAE94"/>
    <w:styleLink w:val="Numerato"/>
    <w:lvl w:ilvl="0" w:tplc="CE7AC558">
      <w:start w:val="1"/>
      <w:numFmt w:val="decimal"/>
      <w:lvlText w:val="%1.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704AFC">
      <w:start w:val="1"/>
      <w:numFmt w:val="decimal"/>
      <w:lvlText w:val="%2.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52A018">
      <w:start w:val="1"/>
      <w:numFmt w:val="decimal"/>
      <w:lvlText w:val="%3.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0C0F54">
      <w:start w:val="1"/>
      <w:numFmt w:val="decimal"/>
      <w:lvlText w:val="%4.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2C6656">
      <w:start w:val="1"/>
      <w:numFmt w:val="decimal"/>
      <w:lvlText w:val="%5.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469D8A">
      <w:start w:val="1"/>
      <w:numFmt w:val="decimal"/>
      <w:lvlText w:val="%6.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5A6580">
      <w:start w:val="1"/>
      <w:numFmt w:val="decimal"/>
      <w:suff w:val="nothing"/>
      <w:lvlText w:val="%7.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56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805140">
      <w:start w:val="1"/>
      <w:numFmt w:val="decimal"/>
      <w:lvlText w:val="%8.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8EEE06">
      <w:start w:val="1"/>
      <w:numFmt w:val="decimal"/>
      <w:lvlText w:val="%9.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1512088"/>
    <w:multiLevelType w:val="hybridMultilevel"/>
    <w:tmpl w:val="76EEF26E"/>
    <w:styleLink w:val="Stileimportato2"/>
    <w:lvl w:ilvl="0" w:tplc="052E07D6">
      <w:start w:val="1"/>
      <w:numFmt w:val="bullet"/>
      <w:lvlText w:val="-"/>
      <w:lvlJc w:val="left"/>
      <w:pPr>
        <w:tabs>
          <w:tab w:val="left" w:pos="24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13" w:hanging="1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00B8E8">
      <w:start w:val="1"/>
      <w:numFmt w:val="bullet"/>
      <w:lvlText w:val="•"/>
      <w:lvlJc w:val="left"/>
      <w:pPr>
        <w:tabs>
          <w:tab w:val="left" w:pos="24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34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EC8F5E">
      <w:start w:val="1"/>
      <w:numFmt w:val="bullet"/>
      <w:lvlText w:val="•"/>
      <w:lvlJc w:val="left"/>
      <w:pPr>
        <w:tabs>
          <w:tab w:val="left" w:pos="24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08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A74C4">
      <w:start w:val="1"/>
      <w:numFmt w:val="bullet"/>
      <w:lvlText w:val="•"/>
      <w:lvlJc w:val="left"/>
      <w:pPr>
        <w:tabs>
          <w:tab w:val="left" w:pos="24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82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46BD26">
      <w:start w:val="1"/>
      <w:numFmt w:val="bullet"/>
      <w:lvlText w:val="•"/>
      <w:lvlJc w:val="left"/>
      <w:pPr>
        <w:tabs>
          <w:tab w:val="left" w:pos="24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156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44C48E">
      <w:start w:val="1"/>
      <w:numFmt w:val="bullet"/>
      <w:lvlText w:val="•"/>
      <w:lvlJc w:val="left"/>
      <w:pPr>
        <w:tabs>
          <w:tab w:val="left" w:pos="24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130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2014B2">
      <w:start w:val="1"/>
      <w:numFmt w:val="bullet"/>
      <w:lvlText w:val="•"/>
      <w:lvlJc w:val="left"/>
      <w:pPr>
        <w:tabs>
          <w:tab w:val="left" w:pos="24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04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9E5D94">
      <w:start w:val="1"/>
      <w:numFmt w:val="bullet"/>
      <w:lvlText w:val="•"/>
      <w:lvlJc w:val="left"/>
      <w:pPr>
        <w:tabs>
          <w:tab w:val="left" w:pos="24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78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D4FF34">
      <w:start w:val="1"/>
      <w:numFmt w:val="bullet"/>
      <w:lvlText w:val="•"/>
      <w:lvlJc w:val="left"/>
      <w:pPr>
        <w:tabs>
          <w:tab w:val="left" w:pos="24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052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5"/>
    <w:lvlOverride w:ilvl="0">
      <w:lvl w:ilvl="0" w:tplc="8BDE46F8">
        <w:start w:val="1"/>
        <w:numFmt w:val="bullet"/>
        <w:suff w:val="nothing"/>
        <w:lvlText w:val="❑"/>
        <w:lvlJc w:val="left"/>
        <w:pPr>
          <w:tabs>
            <w:tab w:val="left" w:pos="96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6" w:hanging="1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CAB268">
        <w:start w:val="1"/>
        <w:numFmt w:val="bullet"/>
        <w:suff w:val="nothing"/>
        <w:lvlText w:val="❑"/>
        <w:lvlJc w:val="left"/>
        <w:pPr>
          <w:tabs>
            <w:tab w:val="left" w:pos="96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6" w:hanging="1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A0545C">
        <w:start w:val="1"/>
        <w:numFmt w:val="bullet"/>
        <w:suff w:val="nothing"/>
        <w:lvlText w:val="❑"/>
        <w:lvlJc w:val="left"/>
        <w:pPr>
          <w:tabs>
            <w:tab w:val="left" w:pos="96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6" w:hanging="1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0CA91FA">
        <w:start w:val="1"/>
        <w:numFmt w:val="bullet"/>
        <w:suff w:val="nothing"/>
        <w:lvlText w:val="❑"/>
        <w:lvlJc w:val="left"/>
        <w:pPr>
          <w:tabs>
            <w:tab w:val="left" w:pos="96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6" w:hanging="1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62683AC">
        <w:start w:val="1"/>
        <w:numFmt w:val="bullet"/>
        <w:suff w:val="nothing"/>
        <w:lvlText w:val="❑"/>
        <w:lvlJc w:val="left"/>
        <w:pPr>
          <w:tabs>
            <w:tab w:val="left" w:pos="96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16" w:hanging="1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FDCD8B4">
        <w:start w:val="1"/>
        <w:numFmt w:val="bullet"/>
        <w:suff w:val="nothing"/>
        <w:lvlText w:val="❑"/>
        <w:lvlJc w:val="left"/>
        <w:pPr>
          <w:tabs>
            <w:tab w:val="left" w:pos="96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96" w:hanging="1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06AE0E0">
        <w:start w:val="1"/>
        <w:numFmt w:val="bullet"/>
        <w:suff w:val="nothing"/>
        <w:lvlText w:val="❑"/>
        <w:lvlJc w:val="left"/>
        <w:pPr>
          <w:tabs>
            <w:tab w:val="left" w:pos="96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76" w:hanging="1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0F67384">
        <w:start w:val="1"/>
        <w:numFmt w:val="bullet"/>
        <w:suff w:val="nothing"/>
        <w:lvlText w:val="❑"/>
        <w:lvlJc w:val="left"/>
        <w:pPr>
          <w:tabs>
            <w:tab w:val="left" w:pos="96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56" w:hanging="1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3F40334">
        <w:start w:val="1"/>
        <w:numFmt w:val="bullet"/>
        <w:suff w:val="nothing"/>
        <w:lvlText w:val="❑"/>
        <w:lvlJc w:val="left"/>
        <w:pPr>
          <w:tabs>
            <w:tab w:val="left" w:pos="96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36" w:hanging="1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8"/>
  </w:num>
  <w:num w:numId="9">
    <w:abstractNumId w:val="1"/>
  </w:num>
  <w:num w:numId="10">
    <w:abstractNumId w:val="9"/>
  </w:num>
  <w:num w:numId="11">
    <w:abstractNumId w:val="2"/>
  </w:num>
  <w:num w:numId="12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D4C"/>
    <w:rsid w:val="00647853"/>
    <w:rsid w:val="00675D4C"/>
    <w:rsid w:val="00AE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BDAC"/>
  <w15:docId w15:val="{48870908-0176-4A94-8D45-6DEAC99D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idefault">
    <w:name w:val="Di default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Puntoelenco1">
    <w:name w:val="Punto elenco1"/>
    <w:pPr>
      <w:numPr>
        <w:numId w:val="1"/>
      </w:numPr>
    </w:pPr>
  </w:style>
  <w:style w:type="numbering" w:customStyle="1" w:styleId="Puntielenco">
    <w:name w:val="Punti elenco"/>
    <w:pPr>
      <w:numPr>
        <w:numId w:val="3"/>
      </w:numPr>
    </w:pPr>
  </w:style>
  <w:style w:type="numbering" w:customStyle="1" w:styleId="Stileimportato1">
    <w:name w:val="Stile importato 1"/>
    <w:pPr>
      <w:numPr>
        <w:numId w:val="5"/>
      </w:numPr>
    </w:pPr>
  </w:style>
  <w:style w:type="numbering" w:customStyle="1" w:styleId="Numerato">
    <w:name w:val="Numerato"/>
    <w:pPr>
      <w:numPr>
        <w:numId w:val="8"/>
      </w:numPr>
    </w:pPr>
  </w:style>
  <w:style w:type="numbering" w:customStyle="1" w:styleId="Stileimportato2">
    <w:name w:val="Stile importato 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1163</Words>
  <Characters>6633</Characters>
  <Application>Microsoft Office Word</Application>
  <DocSecurity>0</DocSecurity>
  <Lines>55</Lines>
  <Paragraphs>15</Paragraphs>
  <ScaleCrop>false</ScaleCrop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CERISE</cp:lastModifiedBy>
  <cp:revision>2</cp:revision>
  <dcterms:created xsi:type="dcterms:W3CDTF">2024-08-20T08:55:00Z</dcterms:created>
  <dcterms:modified xsi:type="dcterms:W3CDTF">2024-08-20T08:59:00Z</dcterms:modified>
</cp:coreProperties>
</file>